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41" w:rsidRDefault="00471994">
      <w:pPr>
        <w:rPr>
          <w:lang w:val="en-US"/>
        </w:rPr>
      </w:pPr>
      <w:proofErr w:type="gramStart"/>
      <w:r>
        <w:rPr>
          <w:lang w:val="en-US"/>
        </w:rPr>
        <w:t>Samples of signatures of Cecil Loran Lee from court documents.</w:t>
      </w:r>
      <w:proofErr w:type="gramEnd"/>
      <w:r>
        <w:rPr>
          <w:lang w:val="en-US"/>
        </w:rPr>
        <w:t xml:space="preserve">  All signatures are from either filings or exhibits presented as evidence.  </w:t>
      </w:r>
      <w:r w:rsidR="00AB4241">
        <w:rPr>
          <w:lang w:val="en-US"/>
        </w:rPr>
        <w:tab/>
      </w:r>
    </w:p>
    <w:p w:rsidR="00AB4241" w:rsidRDefault="00AB4241">
      <w:pPr>
        <w:rPr>
          <w:lang w:val="en-US"/>
        </w:rPr>
      </w:pPr>
      <w:r>
        <w:rPr>
          <w:lang w:val="en-US"/>
        </w:rPr>
        <w:t xml:space="preserve">Signature September </w:t>
      </w:r>
      <w:proofErr w:type="gramStart"/>
      <w:r>
        <w:rPr>
          <w:lang w:val="en-US"/>
        </w:rPr>
        <w:t>2000</w:t>
      </w:r>
      <w:r w:rsidR="0047625A">
        <w:rPr>
          <w:lang w:val="en-US"/>
        </w:rPr>
        <w:t xml:space="preserve">  witnessed</w:t>
      </w:r>
      <w:proofErr w:type="gramEnd"/>
      <w:r w:rsidR="0047625A">
        <w:rPr>
          <w:lang w:val="en-US"/>
        </w:rPr>
        <w:t xml:space="preserve"> by </w:t>
      </w:r>
      <w:proofErr w:type="spellStart"/>
      <w:r w:rsidR="0047625A">
        <w:rPr>
          <w:lang w:val="en-US"/>
        </w:rPr>
        <w:t>Maise</w:t>
      </w:r>
      <w:proofErr w:type="spellEnd"/>
      <w:r w:rsidR="00471994">
        <w:rPr>
          <w:lang w:val="en-US"/>
        </w:rPr>
        <w:t xml:space="preserve">  Notice pen picked up off page after introduction letter.</w:t>
      </w:r>
    </w:p>
    <w:p w:rsidR="00AB4241" w:rsidRDefault="00AB4241">
      <w:pPr>
        <w:rPr>
          <w:lang w:val="en-US"/>
        </w:rPr>
      </w:pPr>
      <w:r>
        <w:rPr>
          <w:noProof/>
        </w:rPr>
        <w:drawing>
          <wp:inline distT="0" distB="0" distL="0" distR="0">
            <wp:extent cx="5731510" cy="2202344"/>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5731510" cy="2202344"/>
                    </a:xfrm>
                    <a:prstGeom prst="rect">
                      <a:avLst/>
                    </a:prstGeom>
                    <a:noFill/>
                    <a:ln w="9525">
                      <a:noFill/>
                      <a:miter lim="800000"/>
                      <a:headEnd/>
                      <a:tailEnd/>
                    </a:ln>
                  </pic:spPr>
                </pic:pic>
              </a:graphicData>
            </a:graphic>
          </wp:inline>
        </w:drawing>
      </w:r>
    </w:p>
    <w:p w:rsidR="00AB4241" w:rsidRDefault="00AB4241">
      <w:pPr>
        <w:rPr>
          <w:lang w:val="en-US"/>
        </w:rPr>
      </w:pPr>
      <w:r>
        <w:rPr>
          <w:lang w:val="en-US"/>
        </w:rPr>
        <w:t>Signature September 2000</w:t>
      </w:r>
      <w:r w:rsidR="0047625A">
        <w:rPr>
          <w:lang w:val="en-US"/>
        </w:rPr>
        <w:t xml:space="preserve"> Witnessed by </w:t>
      </w:r>
      <w:proofErr w:type="spellStart"/>
      <w:r w:rsidR="0047625A">
        <w:rPr>
          <w:lang w:val="en-US"/>
        </w:rPr>
        <w:t>Maise</w:t>
      </w:r>
      <w:proofErr w:type="spellEnd"/>
      <w:r w:rsidR="00471994">
        <w:rPr>
          <w:lang w:val="en-US"/>
        </w:rPr>
        <w:t xml:space="preserve"> Notice pen picked up off page after introduction letter.</w:t>
      </w:r>
    </w:p>
    <w:p w:rsidR="0047625A" w:rsidRDefault="00AB4241">
      <w:pPr>
        <w:rPr>
          <w:lang w:val="en-US"/>
        </w:rPr>
      </w:pPr>
      <w:r>
        <w:rPr>
          <w:noProof/>
        </w:rPr>
        <w:drawing>
          <wp:inline distT="0" distB="0" distL="0" distR="0">
            <wp:extent cx="5731510" cy="1201889"/>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731510" cy="1201889"/>
                    </a:xfrm>
                    <a:prstGeom prst="rect">
                      <a:avLst/>
                    </a:prstGeom>
                    <a:noFill/>
                    <a:ln w="9525">
                      <a:noFill/>
                      <a:miter lim="800000"/>
                      <a:headEnd/>
                      <a:tailEnd/>
                    </a:ln>
                  </pic:spPr>
                </pic:pic>
              </a:graphicData>
            </a:graphic>
          </wp:inline>
        </w:drawing>
      </w:r>
    </w:p>
    <w:p w:rsidR="0047625A" w:rsidRDefault="0047625A">
      <w:pPr>
        <w:rPr>
          <w:lang w:val="en-US"/>
        </w:rPr>
      </w:pPr>
      <w:r>
        <w:rPr>
          <w:lang w:val="en-US"/>
        </w:rPr>
        <w:t xml:space="preserve">January 14, 2004 agreement to close escrow witnessed by </w:t>
      </w:r>
      <w:proofErr w:type="gramStart"/>
      <w:r>
        <w:rPr>
          <w:lang w:val="en-US"/>
        </w:rPr>
        <w:t>Horowitz</w:t>
      </w:r>
      <w:r w:rsidR="00471994">
        <w:rPr>
          <w:lang w:val="en-US"/>
        </w:rPr>
        <w:t xml:space="preserve">  Notice</w:t>
      </w:r>
      <w:proofErr w:type="gramEnd"/>
      <w:r w:rsidR="00471994">
        <w:rPr>
          <w:lang w:val="en-US"/>
        </w:rPr>
        <w:t xml:space="preserve"> pen picked up off page after introduction letter.</w:t>
      </w:r>
    </w:p>
    <w:p w:rsidR="0047625A" w:rsidRDefault="0047625A">
      <w:pPr>
        <w:rPr>
          <w:lang w:val="en-US"/>
        </w:rPr>
      </w:pPr>
      <w:r>
        <w:rPr>
          <w:noProof/>
        </w:rPr>
        <w:drawing>
          <wp:inline distT="0" distB="0" distL="0" distR="0">
            <wp:extent cx="4752975" cy="1771650"/>
            <wp:effectExtent l="1905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4752975" cy="1771650"/>
                    </a:xfrm>
                    <a:prstGeom prst="rect">
                      <a:avLst/>
                    </a:prstGeom>
                    <a:noFill/>
                    <a:ln w="9525">
                      <a:noFill/>
                      <a:miter lim="800000"/>
                      <a:headEnd/>
                      <a:tailEnd/>
                    </a:ln>
                  </pic:spPr>
                </pic:pic>
              </a:graphicData>
            </a:graphic>
          </wp:inline>
        </w:drawing>
      </w:r>
    </w:p>
    <w:p w:rsidR="00E3297B" w:rsidRDefault="00E3297B">
      <w:pPr>
        <w:rPr>
          <w:lang w:val="en-US"/>
        </w:rPr>
      </w:pPr>
    </w:p>
    <w:p w:rsidR="00E3297B" w:rsidRDefault="00E3297B">
      <w:pPr>
        <w:rPr>
          <w:lang w:val="en-US"/>
        </w:rPr>
      </w:pPr>
    </w:p>
    <w:p w:rsidR="00E3297B" w:rsidRDefault="00E3297B">
      <w:pPr>
        <w:rPr>
          <w:lang w:val="en-US"/>
        </w:rPr>
      </w:pPr>
      <w:r>
        <w:rPr>
          <w:lang w:val="en-US"/>
        </w:rPr>
        <w:t>Here pen is again picked up between letters on June 29 2006</w:t>
      </w:r>
    </w:p>
    <w:p w:rsidR="00E3297B" w:rsidRDefault="00E3297B">
      <w:pPr>
        <w:rPr>
          <w:lang w:val="en-US"/>
        </w:rPr>
      </w:pPr>
      <w:r>
        <w:rPr>
          <w:noProof/>
        </w:rPr>
        <w:lastRenderedPageBreak/>
        <w:drawing>
          <wp:inline distT="0" distB="0" distL="0" distR="0">
            <wp:extent cx="5731510" cy="1007557"/>
            <wp:effectExtent l="19050" t="0" r="254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5731510" cy="1007557"/>
                    </a:xfrm>
                    <a:prstGeom prst="rect">
                      <a:avLst/>
                    </a:prstGeom>
                    <a:noFill/>
                    <a:ln w="9525">
                      <a:noFill/>
                      <a:miter lim="800000"/>
                      <a:headEnd/>
                      <a:tailEnd/>
                    </a:ln>
                  </pic:spPr>
                </pic:pic>
              </a:graphicData>
            </a:graphic>
          </wp:inline>
        </w:drawing>
      </w:r>
    </w:p>
    <w:p w:rsidR="00E3297B" w:rsidRDefault="00E3297B">
      <w:pPr>
        <w:rPr>
          <w:lang w:val="en-US"/>
        </w:rPr>
      </w:pPr>
    </w:p>
    <w:p w:rsidR="00E3297B" w:rsidRDefault="00E3297B">
      <w:pPr>
        <w:rPr>
          <w:lang w:val="en-US"/>
        </w:rPr>
      </w:pPr>
    </w:p>
    <w:p w:rsidR="00E3297B" w:rsidRDefault="00E3297B">
      <w:pPr>
        <w:rPr>
          <w:lang w:val="en-US"/>
        </w:rPr>
      </w:pPr>
    </w:p>
    <w:p w:rsidR="00E3297B" w:rsidRDefault="00E3297B">
      <w:pPr>
        <w:rPr>
          <w:lang w:val="en-US"/>
        </w:rPr>
      </w:pPr>
      <w:r>
        <w:rPr>
          <w:lang w:val="en-US"/>
        </w:rPr>
        <w:t>In this court document pen is picked up before each introduction letter</w:t>
      </w:r>
      <w:proofErr w:type="gramStart"/>
      <w:r>
        <w:rPr>
          <w:lang w:val="en-US"/>
        </w:rPr>
        <w:t>..</w:t>
      </w:r>
      <w:proofErr w:type="gramEnd"/>
      <w:r>
        <w:rPr>
          <w:lang w:val="en-US"/>
        </w:rPr>
        <w:t>C. L. L.</w:t>
      </w:r>
    </w:p>
    <w:p w:rsidR="00E3297B" w:rsidRDefault="00E3297B">
      <w:pPr>
        <w:rPr>
          <w:lang w:val="en-US"/>
        </w:rPr>
      </w:pPr>
    </w:p>
    <w:p w:rsidR="00E3297B" w:rsidRDefault="00E3297B">
      <w:pPr>
        <w:rPr>
          <w:lang w:val="en-US"/>
        </w:rPr>
      </w:pPr>
      <w:r>
        <w:rPr>
          <w:noProof/>
        </w:rPr>
        <w:drawing>
          <wp:inline distT="0" distB="0" distL="0" distR="0">
            <wp:extent cx="5731510" cy="1261521"/>
            <wp:effectExtent l="19050" t="0" r="254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731510" cy="1261521"/>
                    </a:xfrm>
                    <a:prstGeom prst="rect">
                      <a:avLst/>
                    </a:prstGeom>
                    <a:noFill/>
                    <a:ln w="9525">
                      <a:noFill/>
                      <a:miter lim="800000"/>
                      <a:headEnd/>
                      <a:tailEnd/>
                    </a:ln>
                  </pic:spPr>
                </pic:pic>
              </a:graphicData>
            </a:graphic>
          </wp:inline>
        </w:drawing>
      </w:r>
    </w:p>
    <w:p w:rsidR="00E3297B" w:rsidRDefault="00E3297B">
      <w:pPr>
        <w:rPr>
          <w:lang w:val="en-US"/>
        </w:rPr>
      </w:pPr>
    </w:p>
    <w:p w:rsidR="00E3297B" w:rsidRDefault="00E3297B">
      <w:pPr>
        <w:rPr>
          <w:lang w:val="en-US"/>
        </w:rPr>
      </w:pPr>
    </w:p>
    <w:p w:rsidR="00E3297B" w:rsidRDefault="00E3297B">
      <w:pPr>
        <w:rPr>
          <w:lang w:val="en-US"/>
        </w:rPr>
      </w:pPr>
    </w:p>
    <w:p w:rsidR="00E3297B" w:rsidRDefault="00E3297B">
      <w:pPr>
        <w:rPr>
          <w:lang w:val="en-US"/>
        </w:rPr>
      </w:pPr>
    </w:p>
    <w:p w:rsidR="00E3297B" w:rsidRDefault="00E3297B">
      <w:pPr>
        <w:rPr>
          <w:lang w:val="en-US"/>
        </w:rPr>
      </w:pPr>
    </w:p>
    <w:p w:rsidR="0047625A" w:rsidRDefault="0047625A">
      <w:pPr>
        <w:rPr>
          <w:lang w:val="en-US"/>
        </w:rPr>
      </w:pPr>
      <w:r>
        <w:rPr>
          <w:lang w:val="en-US"/>
        </w:rPr>
        <w:t xml:space="preserve">January </w:t>
      </w:r>
      <w:proofErr w:type="gramStart"/>
      <w:r>
        <w:rPr>
          <w:lang w:val="en-US"/>
        </w:rPr>
        <w:t>18  2007</w:t>
      </w:r>
      <w:proofErr w:type="gramEnd"/>
      <w:r>
        <w:rPr>
          <w:lang w:val="en-US"/>
        </w:rPr>
        <w:t xml:space="preserve">  </w:t>
      </w:r>
      <w:r w:rsidR="00471994">
        <w:rPr>
          <w:lang w:val="en-US"/>
        </w:rPr>
        <w:t xml:space="preserve">Not witnessed and may have been by attorney Dan </w:t>
      </w:r>
      <w:proofErr w:type="spellStart"/>
      <w:r w:rsidR="00471994">
        <w:rPr>
          <w:lang w:val="en-US"/>
        </w:rPr>
        <w:t>O’Phelan</w:t>
      </w:r>
      <w:proofErr w:type="spellEnd"/>
      <w:r w:rsidR="00471994">
        <w:rPr>
          <w:lang w:val="en-US"/>
        </w:rPr>
        <w:t>.</w:t>
      </w:r>
      <w:r w:rsidR="00E3297B">
        <w:rPr>
          <w:lang w:val="en-US"/>
        </w:rPr>
        <w:t xml:space="preserve">  Notice pen is NOT picked up between introduction letters C. L. L</w:t>
      </w:r>
      <w:proofErr w:type="gramStart"/>
      <w:r w:rsidR="00E3297B">
        <w:rPr>
          <w:lang w:val="en-US"/>
        </w:rPr>
        <w:t>.</w:t>
      </w:r>
      <w:proofErr w:type="gramEnd"/>
      <w:r>
        <w:rPr>
          <w:noProof/>
        </w:rPr>
        <w:drawing>
          <wp:inline distT="0" distB="0" distL="0" distR="0">
            <wp:extent cx="5731510" cy="1740459"/>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731510" cy="1740459"/>
                    </a:xfrm>
                    <a:prstGeom prst="rect">
                      <a:avLst/>
                    </a:prstGeom>
                    <a:noFill/>
                    <a:ln w="9525">
                      <a:noFill/>
                      <a:miter lim="800000"/>
                      <a:headEnd/>
                      <a:tailEnd/>
                    </a:ln>
                  </pic:spPr>
                </pic:pic>
              </a:graphicData>
            </a:graphic>
          </wp:inline>
        </w:drawing>
      </w:r>
      <w:r>
        <w:rPr>
          <w:lang w:val="en-US"/>
        </w:rPr>
        <w:t xml:space="preserve">January  18 2007  </w:t>
      </w:r>
      <w:r w:rsidR="00471994">
        <w:rPr>
          <w:lang w:val="en-US"/>
        </w:rPr>
        <w:t xml:space="preserve">Not witnessed and may have been by attorney Dan </w:t>
      </w:r>
      <w:proofErr w:type="spellStart"/>
      <w:r w:rsidR="00471994">
        <w:rPr>
          <w:lang w:val="en-US"/>
        </w:rPr>
        <w:t>O’Phelan</w:t>
      </w:r>
      <w:proofErr w:type="spellEnd"/>
      <w:r w:rsidR="00471994">
        <w:rPr>
          <w:lang w:val="en-US"/>
        </w:rPr>
        <w:t>.  Notice large changes in signature made same day in same document.</w:t>
      </w:r>
    </w:p>
    <w:p w:rsidR="0047625A" w:rsidRDefault="0047625A">
      <w:pPr>
        <w:rPr>
          <w:lang w:val="en-US"/>
        </w:rPr>
      </w:pPr>
      <w:r>
        <w:rPr>
          <w:noProof/>
        </w:rPr>
        <w:lastRenderedPageBreak/>
        <w:drawing>
          <wp:inline distT="0" distB="0" distL="0" distR="0">
            <wp:extent cx="5731510" cy="1912423"/>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731510" cy="1912423"/>
                    </a:xfrm>
                    <a:prstGeom prst="rect">
                      <a:avLst/>
                    </a:prstGeom>
                    <a:noFill/>
                    <a:ln w="9525">
                      <a:noFill/>
                      <a:miter lim="800000"/>
                      <a:headEnd/>
                      <a:tailEnd/>
                    </a:ln>
                  </pic:spPr>
                </pic:pic>
              </a:graphicData>
            </a:graphic>
          </wp:inline>
        </w:drawing>
      </w:r>
    </w:p>
    <w:p w:rsidR="0047625A" w:rsidRDefault="0047625A">
      <w:pPr>
        <w:rPr>
          <w:lang w:val="en-US"/>
        </w:rPr>
      </w:pPr>
    </w:p>
    <w:p w:rsidR="007268F3" w:rsidRDefault="007268F3">
      <w:pPr>
        <w:rPr>
          <w:lang w:val="en-US"/>
        </w:rPr>
      </w:pPr>
    </w:p>
    <w:p w:rsidR="007268F3" w:rsidRDefault="007268F3">
      <w:pPr>
        <w:rPr>
          <w:lang w:val="en-US"/>
        </w:rPr>
      </w:pPr>
    </w:p>
    <w:p w:rsidR="007268F3" w:rsidRDefault="007268F3">
      <w:pPr>
        <w:rPr>
          <w:lang w:val="en-US"/>
        </w:rPr>
      </w:pPr>
    </w:p>
    <w:p w:rsidR="007268F3" w:rsidRDefault="007268F3">
      <w:pPr>
        <w:rPr>
          <w:lang w:val="en-US"/>
        </w:rPr>
      </w:pPr>
    </w:p>
    <w:p w:rsidR="0047625A" w:rsidRDefault="0047625A">
      <w:pPr>
        <w:rPr>
          <w:lang w:val="en-US"/>
        </w:rPr>
      </w:pPr>
    </w:p>
    <w:p w:rsidR="0047625A" w:rsidRDefault="0047625A">
      <w:pPr>
        <w:rPr>
          <w:lang w:val="en-US"/>
        </w:rPr>
      </w:pPr>
    </w:p>
    <w:p w:rsidR="007268F3" w:rsidRDefault="007268F3">
      <w:pPr>
        <w:rPr>
          <w:lang w:val="en-US"/>
        </w:rPr>
      </w:pPr>
    </w:p>
    <w:p w:rsidR="007268F3" w:rsidRDefault="007268F3">
      <w:pPr>
        <w:rPr>
          <w:lang w:val="en-US"/>
        </w:rPr>
      </w:pPr>
    </w:p>
    <w:p w:rsidR="007268F3" w:rsidRDefault="007268F3">
      <w:pPr>
        <w:rPr>
          <w:lang w:val="en-US"/>
        </w:rPr>
      </w:pPr>
    </w:p>
    <w:p w:rsidR="0047625A" w:rsidRDefault="0047625A">
      <w:pPr>
        <w:rPr>
          <w:lang w:val="en-US"/>
        </w:rPr>
      </w:pPr>
    </w:p>
    <w:p w:rsidR="0047625A" w:rsidRDefault="0047625A">
      <w:pPr>
        <w:rPr>
          <w:lang w:val="en-US"/>
        </w:rPr>
      </w:pPr>
      <w:r>
        <w:rPr>
          <w:lang w:val="en-US"/>
        </w:rPr>
        <w:t xml:space="preserve">Renewed motion January 8, </w:t>
      </w:r>
      <w:proofErr w:type="gramStart"/>
      <w:r>
        <w:rPr>
          <w:lang w:val="en-US"/>
        </w:rPr>
        <w:t>2007  Notice</w:t>
      </w:r>
      <w:proofErr w:type="gramEnd"/>
      <w:r>
        <w:rPr>
          <w:lang w:val="en-US"/>
        </w:rPr>
        <w:t xml:space="preserve"> pen is not picked up between L and o in Loran.  Notice in January 18</w:t>
      </w:r>
      <w:r w:rsidRPr="0047625A">
        <w:rPr>
          <w:vertAlign w:val="superscript"/>
          <w:lang w:val="en-US"/>
        </w:rPr>
        <w:t>th</w:t>
      </w:r>
      <w:r>
        <w:rPr>
          <w:lang w:val="en-US"/>
        </w:rPr>
        <w:t xml:space="preserve"> motion Lee calls himself “CECIL LORAN LEE, Defendant Pro Se” and just 10 days later becomes “Loran Lee</w:t>
      </w:r>
      <w:proofErr w:type="gramStart"/>
      <w:r>
        <w:rPr>
          <w:lang w:val="en-US"/>
        </w:rPr>
        <w:t>”  It</w:t>
      </w:r>
      <w:proofErr w:type="gramEnd"/>
      <w:r>
        <w:rPr>
          <w:lang w:val="en-US"/>
        </w:rPr>
        <w:t xml:space="preserve"> is believed Dan </w:t>
      </w:r>
      <w:proofErr w:type="spellStart"/>
      <w:r>
        <w:rPr>
          <w:lang w:val="en-US"/>
        </w:rPr>
        <w:t>O’Phelan</w:t>
      </w:r>
      <w:proofErr w:type="spellEnd"/>
      <w:r>
        <w:rPr>
          <w:lang w:val="en-US"/>
        </w:rPr>
        <w:t xml:space="preserve">  prepared motion of January 8, 2007 and signed for his client.</w:t>
      </w:r>
      <w:r w:rsidR="00E3297B">
        <w:rPr>
          <w:lang w:val="en-US"/>
        </w:rPr>
        <w:t xml:space="preserve">  This one based on indecision around the o in Loran makes it pretty clear it is a forgery.</w:t>
      </w:r>
      <w:r>
        <w:rPr>
          <w:lang w:val="en-US"/>
        </w:rPr>
        <w:t xml:space="preserve">  </w:t>
      </w:r>
    </w:p>
    <w:p w:rsidR="0047625A" w:rsidRDefault="0047625A">
      <w:pPr>
        <w:rPr>
          <w:lang w:val="en-US"/>
        </w:rPr>
      </w:pPr>
      <w:r w:rsidRPr="0047625A">
        <w:rPr>
          <w:lang w:val="en-US"/>
        </w:rPr>
        <w:drawing>
          <wp:inline distT="0" distB="0" distL="0" distR="0">
            <wp:extent cx="5731510" cy="2053536"/>
            <wp:effectExtent l="19050" t="0" r="254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731510" cy="2053536"/>
                    </a:xfrm>
                    <a:prstGeom prst="rect">
                      <a:avLst/>
                    </a:prstGeom>
                    <a:noFill/>
                    <a:ln w="9525">
                      <a:noFill/>
                      <a:miter lim="800000"/>
                      <a:headEnd/>
                      <a:tailEnd/>
                    </a:ln>
                  </pic:spPr>
                </pic:pic>
              </a:graphicData>
            </a:graphic>
          </wp:inline>
        </w:drawing>
      </w:r>
    </w:p>
    <w:p w:rsidR="0047625A" w:rsidRDefault="0047625A">
      <w:pPr>
        <w:rPr>
          <w:lang w:val="en-US"/>
        </w:rPr>
      </w:pPr>
      <w:r>
        <w:rPr>
          <w:lang w:val="en-US"/>
        </w:rPr>
        <w:lastRenderedPageBreak/>
        <w:t xml:space="preserve">Memo in </w:t>
      </w:r>
      <w:proofErr w:type="gramStart"/>
      <w:r>
        <w:rPr>
          <w:lang w:val="en-US"/>
        </w:rPr>
        <w:t>support  January</w:t>
      </w:r>
      <w:proofErr w:type="gramEnd"/>
      <w:r>
        <w:rPr>
          <w:lang w:val="en-US"/>
        </w:rPr>
        <w:t xml:space="preserve"> 8  2007   Notice large difference between two signatures on same date in same document.  Owing to the quality of the motion…it was long suspected that Lee did not prepare the memo in support.  Rather it was Dan </w:t>
      </w:r>
      <w:proofErr w:type="spellStart"/>
      <w:r>
        <w:rPr>
          <w:lang w:val="en-US"/>
        </w:rPr>
        <w:t>O’Phelan</w:t>
      </w:r>
      <w:proofErr w:type="spellEnd"/>
      <w:r>
        <w:rPr>
          <w:lang w:val="en-US"/>
        </w:rPr>
        <w:t>.   Notice again pen not picked up between L and o.</w:t>
      </w:r>
      <w:r w:rsidR="003246E9">
        <w:rPr>
          <w:lang w:val="en-US"/>
        </w:rPr>
        <w:t xml:space="preserve">  The signature below has radically different L’s.  Lee’s L’s never went the way the first one did.</w:t>
      </w:r>
    </w:p>
    <w:p w:rsidR="0047625A" w:rsidRDefault="0047625A">
      <w:pPr>
        <w:rPr>
          <w:lang w:val="en-US"/>
        </w:rPr>
      </w:pPr>
      <w:r>
        <w:rPr>
          <w:noProof/>
        </w:rPr>
        <w:drawing>
          <wp:inline distT="0" distB="0" distL="0" distR="0">
            <wp:extent cx="5257800" cy="2353672"/>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264992" cy="2356892"/>
                    </a:xfrm>
                    <a:prstGeom prst="rect">
                      <a:avLst/>
                    </a:prstGeom>
                    <a:noFill/>
                    <a:ln w="9525">
                      <a:noFill/>
                      <a:miter lim="800000"/>
                      <a:headEnd/>
                      <a:tailEnd/>
                    </a:ln>
                  </pic:spPr>
                </pic:pic>
              </a:graphicData>
            </a:graphic>
          </wp:inline>
        </w:drawing>
      </w:r>
    </w:p>
    <w:p w:rsidR="0047625A" w:rsidRDefault="0047625A">
      <w:pPr>
        <w:rPr>
          <w:lang w:val="en-US"/>
        </w:rPr>
      </w:pPr>
    </w:p>
    <w:p w:rsidR="0047625A" w:rsidRDefault="00F66567">
      <w:pPr>
        <w:rPr>
          <w:lang w:val="en-US"/>
        </w:rPr>
      </w:pPr>
      <w:r>
        <w:rPr>
          <w:lang w:val="en-US"/>
        </w:rPr>
        <w:t>Three signatures appear on the Assignment of mortgage dated May 15</w:t>
      </w:r>
      <w:r w:rsidRPr="00F66567">
        <w:rPr>
          <w:vertAlign w:val="superscript"/>
          <w:lang w:val="en-US"/>
        </w:rPr>
        <w:t>th</w:t>
      </w:r>
      <w:r>
        <w:rPr>
          <w:lang w:val="en-US"/>
        </w:rPr>
        <w:t xml:space="preserve">, 2009.  This one supposedly was in front of notary Collins </w:t>
      </w:r>
      <w:proofErr w:type="spellStart"/>
      <w:r>
        <w:rPr>
          <w:lang w:val="en-US"/>
        </w:rPr>
        <w:t>Tomei</w:t>
      </w:r>
      <w:proofErr w:type="spellEnd"/>
      <w:r>
        <w:rPr>
          <w:lang w:val="en-US"/>
        </w:rPr>
        <w:t xml:space="preserve">.  </w:t>
      </w:r>
      <w:r w:rsidR="0047625A">
        <w:rPr>
          <w:lang w:val="en-US"/>
        </w:rPr>
        <w:t xml:space="preserve">  </w:t>
      </w:r>
    </w:p>
    <w:p w:rsidR="0047625A" w:rsidRDefault="0047625A">
      <w:pPr>
        <w:rPr>
          <w:lang w:val="en-US"/>
        </w:rPr>
      </w:pPr>
      <w:r w:rsidRPr="0047625A">
        <w:rPr>
          <w:lang w:val="en-US"/>
        </w:rPr>
        <w:drawing>
          <wp:inline distT="0" distB="0" distL="0" distR="0">
            <wp:extent cx="5486400" cy="1905876"/>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487221" cy="1906161"/>
                    </a:xfrm>
                    <a:prstGeom prst="rect">
                      <a:avLst/>
                    </a:prstGeom>
                    <a:noFill/>
                    <a:ln w="9525">
                      <a:noFill/>
                      <a:miter lim="800000"/>
                      <a:headEnd/>
                      <a:tailEnd/>
                    </a:ln>
                  </pic:spPr>
                </pic:pic>
              </a:graphicData>
            </a:graphic>
          </wp:inline>
        </w:drawing>
      </w:r>
    </w:p>
    <w:p w:rsidR="0047625A" w:rsidRDefault="00F66567">
      <w:pPr>
        <w:rPr>
          <w:lang w:val="en-US"/>
        </w:rPr>
      </w:pPr>
      <w:r>
        <w:rPr>
          <w:lang w:val="en-US"/>
        </w:rPr>
        <w:t>Two more signatures occur on assignment of promissory note.  Despite being on same date on same page of paper, notice difference between Loran.  One has pen picked up and one doesn’t.   These appear to be two different people signing.  Further, Lee was always signed with the ending e going upward not down.</w:t>
      </w:r>
      <w:r w:rsidR="00994970">
        <w:rPr>
          <w:lang w:val="en-US"/>
        </w:rPr>
        <w:t xml:space="preserve">  </w:t>
      </w:r>
    </w:p>
    <w:p w:rsidR="00F66567" w:rsidRDefault="00F66567">
      <w:pPr>
        <w:rPr>
          <w:lang w:val="en-US"/>
        </w:rPr>
      </w:pPr>
    </w:p>
    <w:p w:rsidR="00F66567" w:rsidRDefault="00F66567">
      <w:pPr>
        <w:rPr>
          <w:lang w:val="en-US"/>
        </w:rPr>
      </w:pPr>
      <w:r>
        <w:rPr>
          <w:noProof/>
        </w:rPr>
        <w:lastRenderedPageBreak/>
        <w:drawing>
          <wp:inline distT="0" distB="0" distL="0" distR="0">
            <wp:extent cx="5731510" cy="3470002"/>
            <wp:effectExtent l="19050" t="0" r="254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5731510" cy="3470002"/>
                    </a:xfrm>
                    <a:prstGeom prst="rect">
                      <a:avLst/>
                    </a:prstGeom>
                    <a:noFill/>
                    <a:ln w="9525">
                      <a:noFill/>
                      <a:miter lim="800000"/>
                      <a:headEnd/>
                      <a:tailEnd/>
                    </a:ln>
                  </pic:spPr>
                </pic:pic>
              </a:graphicData>
            </a:graphic>
          </wp:inline>
        </w:drawing>
      </w:r>
    </w:p>
    <w:p w:rsidR="00F66567" w:rsidRDefault="00F66567">
      <w:pPr>
        <w:rPr>
          <w:lang w:val="en-US"/>
        </w:rPr>
      </w:pPr>
    </w:p>
    <w:p w:rsidR="003246E9" w:rsidRDefault="00E3297B">
      <w:pPr>
        <w:rPr>
          <w:lang w:val="en-US"/>
        </w:rPr>
      </w:pPr>
      <w:r>
        <w:rPr>
          <w:lang w:val="en-US"/>
        </w:rPr>
        <w:t>Lee consistently picked up pen between introductory letters for his name.  On documents thought to have been prepared by his attorney signatures vary dramatically within same day of January 8 2007.  The pen is not picked up.  On January 18</w:t>
      </w:r>
      <w:r w:rsidRPr="00E3297B">
        <w:rPr>
          <w:vertAlign w:val="superscript"/>
          <w:lang w:val="en-US"/>
        </w:rPr>
        <w:t>th</w:t>
      </w:r>
      <w:r>
        <w:rPr>
          <w:lang w:val="en-US"/>
        </w:rPr>
        <w:t xml:space="preserve"> 2007 signatures return to previous style with pen picked up. </w:t>
      </w:r>
      <w:r w:rsidR="007268F3">
        <w:rPr>
          <w:lang w:val="en-US"/>
        </w:rPr>
        <w:t xml:space="preserve">  And he again uses his first name.  How odd is that?</w:t>
      </w:r>
    </w:p>
    <w:p w:rsidR="003246E9" w:rsidRDefault="003246E9">
      <w:pPr>
        <w:rPr>
          <w:lang w:val="en-US"/>
        </w:rPr>
      </w:pPr>
    </w:p>
    <w:p w:rsidR="00AB4241" w:rsidRDefault="0047625A">
      <w:pPr>
        <w:rPr>
          <w:lang w:val="en-US"/>
        </w:rPr>
      </w:pPr>
      <w:r>
        <w:rPr>
          <w:lang w:val="en-US"/>
        </w:rPr>
        <w:t>Conclusion Lee’s signature is forged on assignment of mortgage.</w:t>
      </w:r>
      <w:r w:rsidR="003246E9">
        <w:rPr>
          <w:lang w:val="en-US"/>
        </w:rPr>
        <w:t xml:space="preserve">  Of course I’m not an expert, however, I certainly know a lot about Lee’s signatures.  </w:t>
      </w:r>
    </w:p>
    <w:p w:rsidR="00F76FD3" w:rsidRDefault="00F76FD3">
      <w:pPr>
        <w:rPr>
          <w:lang w:val="en-US"/>
        </w:rPr>
      </w:pPr>
    </w:p>
    <w:p w:rsidR="00F76FD3" w:rsidRDefault="00F76FD3">
      <w:pPr>
        <w:rPr>
          <w:lang w:val="en-US"/>
        </w:rPr>
      </w:pPr>
      <w:r>
        <w:rPr>
          <w:lang w:val="en-US"/>
        </w:rPr>
        <w:t xml:space="preserve">Many documents submitted by Lee in </w:t>
      </w:r>
      <w:proofErr w:type="spellStart"/>
      <w:r>
        <w:rPr>
          <w:lang w:val="en-US"/>
        </w:rPr>
        <w:t>Maise’s</w:t>
      </w:r>
      <w:proofErr w:type="spellEnd"/>
      <w:r>
        <w:rPr>
          <w:lang w:val="en-US"/>
        </w:rPr>
        <w:t xml:space="preserve"> case were forged and Judge </w:t>
      </w:r>
      <w:proofErr w:type="spellStart"/>
      <w:r>
        <w:rPr>
          <w:lang w:val="en-US"/>
        </w:rPr>
        <w:t>Nakamoto</w:t>
      </w:r>
      <w:proofErr w:type="spellEnd"/>
      <w:r>
        <w:rPr>
          <w:lang w:val="en-US"/>
        </w:rPr>
        <w:t xml:space="preserve"> agreed.</w:t>
      </w:r>
    </w:p>
    <w:p w:rsidR="00994970" w:rsidRDefault="00994970">
      <w:pPr>
        <w:rPr>
          <w:lang w:val="en-US"/>
        </w:rPr>
      </w:pPr>
    </w:p>
    <w:p w:rsidR="00994970" w:rsidRDefault="00994970">
      <w:pPr>
        <w:rPr>
          <w:lang w:val="en-US"/>
        </w:rPr>
      </w:pPr>
      <w:r>
        <w:rPr>
          <w:lang w:val="en-US"/>
        </w:rPr>
        <w:t xml:space="preserve">Philip </w:t>
      </w:r>
      <w:proofErr w:type="spellStart"/>
      <w:r>
        <w:rPr>
          <w:lang w:val="en-US"/>
        </w:rPr>
        <w:t>Maise</w:t>
      </w:r>
      <w:proofErr w:type="spellEnd"/>
    </w:p>
    <w:p w:rsidR="00994970" w:rsidRPr="00AB4241" w:rsidRDefault="00994970">
      <w:pPr>
        <w:rPr>
          <w:lang w:val="en-US"/>
        </w:rPr>
      </w:pPr>
      <w:r>
        <w:rPr>
          <w:lang w:val="en-US"/>
        </w:rPr>
        <w:t>I attest the copies of these signatures were not altered in anyway.</w:t>
      </w:r>
    </w:p>
    <w:sectPr w:rsidR="00994970" w:rsidRPr="00AB4241" w:rsidSect="00DB7C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4241"/>
    <w:rsid w:val="003246E9"/>
    <w:rsid w:val="003E0AA6"/>
    <w:rsid w:val="00471994"/>
    <w:rsid w:val="0047625A"/>
    <w:rsid w:val="007268F3"/>
    <w:rsid w:val="00994970"/>
    <w:rsid w:val="00AB4241"/>
    <w:rsid w:val="00DB7C70"/>
    <w:rsid w:val="00E3297B"/>
    <w:rsid w:val="00F66567"/>
    <w:rsid w:val="00F76FD3"/>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241"/>
    <w:rPr>
      <w:rFonts w:ascii="Tahoma" w:hAnsi="Tahoma" w:cs="Tahoma"/>
      <w:sz w:val="16"/>
      <w:szCs w:val="16"/>
    </w:rPr>
  </w:style>
  <w:style w:type="paragraph" w:styleId="Date">
    <w:name w:val="Date"/>
    <w:basedOn w:val="Normal"/>
    <w:next w:val="Normal"/>
    <w:link w:val="DateChar"/>
    <w:uiPriority w:val="99"/>
    <w:semiHidden/>
    <w:unhideWhenUsed/>
    <w:rsid w:val="0047625A"/>
  </w:style>
  <w:style w:type="character" w:customStyle="1" w:styleId="DateChar">
    <w:name w:val="Date Char"/>
    <w:basedOn w:val="DefaultParagraphFont"/>
    <w:link w:val="Date"/>
    <w:uiPriority w:val="99"/>
    <w:semiHidden/>
    <w:rsid w:val="004762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2012-04-12T01:07:00Z</dcterms:created>
  <dcterms:modified xsi:type="dcterms:W3CDTF">2012-04-12T02:11:00Z</dcterms:modified>
</cp:coreProperties>
</file>